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B" w:rsidRPr="00934D2B" w:rsidRDefault="00934D2B" w:rsidP="00934D2B">
      <w:pPr>
        <w:jc w:val="center"/>
        <w:rPr>
          <w:rFonts w:ascii="Times New Roman" w:hAnsi="Times New Roman"/>
          <w:sz w:val="24"/>
          <w:szCs w:val="24"/>
        </w:rPr>
      </w:pPr>
      <w:r w:rsidRPr="00934D2B">
        <w:rPr>
          <w:rFonts w:ascii="Times New Roman" w:hAnsi="Times New Roman"/>
          <w:sz w:val="24"/>
          <w:szCs w:val="24"/>
        </w:rPr>
        <w:t>Муниципальное общеобразовательное учреждение основная общеобразовательная школа с. Горюши Хвалынского района Саратовской области</w:t>
      </w:r>
    </w:p>
    <w:p w:rsidR="00934D2B" w:rsidRPr="00934D2B" w:rsidRDefault="00934D2B" w:rsidP="00934D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="-318" w:tblpY="96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6"/>
        <w:gridCol w:w="3554"/>
        <w:gridCol w:w="3228"/>
      </w:tblGrid>
      <w:tr w:rsidR="00934D2B" w:rsidRPr="00934D2B" w:rsidTr="00934D2B">
        <w:trPr>
          <w:trHeight w:val="298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2B" w:rsidRPr="00934D2B" w:rsidRDefault="00934D2B" w:rsidP="0093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D2B">
              <w:rPr>
                <w:rFonts w:ascii="Times New Roman" w:hAnsi="Times New Roman"/>
                <w:b/>
                <w:sz w:val="24"/>
                <w:szCs w:val="24"/>
              </w:rPr>
              <w:t>«Рассмотрена на ШМО»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4D2B">
              <w:rPr>
                <w:rFonts w:ascii="Times New Roman" w:hAnsi="Times New Roman"/>
                <w:sz w:val="24"/>
                <w:szCs w:val="24"/>
              </w:rPr>
              <w:tab/>
              <w:t>___О.В.Скворцова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Протокол № ___от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«___» _______ 2016 г.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2B" w:rsidRPr="00934D2B" w:rsidRDefault="00934D2B" w:rsidP="0093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D2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Заместитель директора по УВР МОУ ООШ с.Горюши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 xml:space="preserve">_______К.Х.Ибрагимова </w:t>
            </w:r>
            <w:r w:rsidRPr="00934D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«___» _______ 2016 г.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2B" w:rsidRPr="00934D2B" w:rsidRDefault="00934D2B" w:rsidP="00934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D2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 xml:space="preserve">            Директор           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 xml:space="preserve"> МОУ ООШ с.Горюши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 xml:space="preserve">            ______А.Г.Пудовочкин</w:t>
            </w:r>
          </w:p>
          <w:p w:rsidR="00934D2B" w:rsidRPr="00934D2B" w:rsidRDefault="00934D2B" w:rsidP="0093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Приказ №  ____ от</w:t>
            </w:r>
          </w:p>
          <w:p w:rsidR="00934D2B" w:rsidRPr="00934D2B" w:rsidRDefault="00934D2B" w:rsidP="00934D2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sz w:val="24"/>
                <w:szCs w:val="24"/>
              </w:rPr>
              <w:t>«___» _______ 2016 г.</w:t>
            </w:r>
          </w:p>
          <w:p w:rsidR="00934D2B" w:rsidRPr="00934D2B" w:rsidRDefault="00934D2B" w:rsidP="0093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D2B" w:rsidRPr="00934D2B" w:rsidRDefault="00934D2B" w:rsidP="00934D2B">
      <w:pPr>
        <w:rPr>
          <w:rFonts w:ascii="Times New Roman" w:hAnsi="Times New Roman"/>
          <w:b/>
          <w:sz w:val="24"/>
          <w:szCs w:val="24"/>
        </w:rPr>
      </w:pP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34D2B">
        <w:rPr>
          <w:rFonts w:ascii="Times New Roman" w:hAnsi="Times New Roman"/>
          <w:b/>
          <w:i/>
          <w:sz w:val="24"/>
          <w:szCs w:val="24"/>
        </w:rPr>
        <w:t>РАБОЧАЯ ПРОГРАММА ПЕДАГОГА</w:t>
      </w: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34D2B">
        <w:rPr>
          <w:rFonts w:ascii="Times New Roman" w:hAnsi="Times New Roman"/>
          <w:b/>
          <w:i/>
          <w:sz w:val="28"/>
          <w:szCs w:val="28"/>
        </w:rPr>
        <w:t>кружка</w:t>
      </w: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34D2B">
        <w:rPr>
          <w:rFonts w:ascii="Times New Roman" w:hAnsi="Times New Roman"/>
          <w:b/>
          <w:i/>
          <w:sz w:val="28"/>
          <w:szCs w:val="28"/>
        </w:rPr>
        <w:t>«Юный натуралист»</w:t>
      </w: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34D2B">
        <w:rPr>
          <w:rFonts w:ascii="Times New Roman" w:hAnsi="Times New Roman"/>
          <w:b/>
          <w:i/>
          <w:sz w:val="28"/>
          <w:szCs w:val="28"/>
        </w:rPr>
        <w:t xml:space="preserve">Составила: Переходцева Лидия Ивановна, </w:t>
      </w:r>
    </w:p>
    <w:p w:rsidR="00934D2B" w:rsidRPr="00934D2B" w:rsidRDefault="00934D2B" w:rsidP="00934D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34D2B">
        <w:rPr>
          <w:rFonts w:ascii="Times New Roman" w:hAnsi="Times New Roman"/>
          <w:b/>
          <w:i/>
          <w:sz w:val="28"/>
          <w:szCs w:val="28"/>
        </w:rPr>
        <w:t>учитель биологии и химии   первой  категории</w:t>
      </w:r>
    </w:p>
    <w:p w:rsidR="00934D2B" w:rsidRPr="00934D2B" w:rsidRDefault="00934D2B" w:rsidP="00934D2B">
      <w:pPr>
        <w:rPr>
          <w:rFonts w:ascii="Times New Roman" w:hAnsi="Times New Roman"/>
          <w:sz w:val="28"/>
          <w:szCs w:val="28"/>
        </w:rPr>
      </w:pPr>
    </w:p>
    <w:p w:rsidR="00934D2B" w:rsidRPr="00934D2B" w:rsidRDefault="00934D2B" w:rsidP="00934D2B">
      <w:pPr>
        <w:rPr>
          <w:rFonts w:ascii="Times New Roman" w:hAnsi="Times New Roman"/>
          <w:sz w:val="28"/>
          <w:szCs w:val="28"/>
        </w:rPr>
      </w:pPr>
    </w:p>
    <w:p w:rsidR="00934D2B" w:rsidRPr="00934D2B" w:rsidRDefault="00934D2B" w:rsidP="00934D2B">
      <w:pPr>
        <w:spacing w:line="240" w:lineRule="auto"/>
        <w:rPr>
          <w:rFonts w:ascii="Times New Roman" w:hAnsi="Times New Roman"/>
          <w:sz w:val="28"/>
          <w:szCs w:val="28"/>
        </w:rPr>
      </w:pPr>
      <w:r w:rsidRPr="00934D2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34D2B" w:rsidRPr="00934D2B" w:rsidRDefault="00934D2B" w:rsidP="00934D2B">
      <w:pPr>
        <w:spacing w:line="240" w:lineRule="auto"/>
        <w:rPr>
          <w:rFonts w:ascii="Times New Roman" w:hAnsi="Times New Roman"/>
          <w:sz w:val="28"/>
          <w:szCs w:val="28"/>
        </w:rPr>
      </w:pPr>
      <w:r w:rsidRPr="00934D2B">
        <w:rPr>
          <w:rFonts w:ascii="Times New Roman" w:hAnsi="Times New Roman"/>
          <w:sz w:val="28"/>
          <w:szCs w:val="28"/>
        </w:rPr>
        <w:t xml:space="preserve">                                                                      Рассмотрено на заседании </w:t>
      </w:r>
    </w:p>
    <w:p w:rsidR="00934D2B" w:rsidRPr="00934D2B" w:rsidRDefault="00934D2B" w:rsidP="00934D2B">
      <w:pPr>
        <w:spacing w:line="240" w:lineRule="auto"/>
        <w:rPr>
          <w:rFonts w:ascii="Times New Roman" w:hAnsi="Times New Roman"/>
          <w:sz w:val="28"/>
          <w:szCs w:val="28"/>
        </w:rPr>
      </w:pPr>
      <w:r w:rsidRPr="00934D2B">
        <w:rPr>
          <w:rFonts w:ascii="Times New Roman" w:hAnsi="Times New Roman"/>
          <w:sz w:val="28"/>
          <w:szCs w:val="28"/>
        </w:rPr>
        <w:t xml:space="preserve">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D2B" w:rsidRPr="00934D2B" w:rsidRDefault="00934D2B" w:rsidP="00934D2B">
      <w:pPr>
        <w:rPr>
          <w:rFonts w:ascii="Times New Roman" w:hAnsi="Times New Roman"/>
          <w:sz w:val="28"/>
          <w:szCs w:val="28"/>
        </w:rPr>
      </w:pPr>
      <w:r w:rsidRPr="00934D2B">
        <w:rPr>
          <w:rFonts w:ascii="Times New Roman" w:hAnsi="Times New Roman"/>
          <w:sz w:val="28"/>
          <w:szCs w:val="28"/>
        </w:rPr>
        <w:t xml:space="preserve">                                                                      Протокол № ___ от ______.2016 г</w:t>
      </w:r>
    </w:p>
    <w:p w:rsidR="00934D2B" w:rsidRPr="00934D2B" w:rsidRDefault="00934D2B" w:rsidP="00934D2B">
      <w:pPr>
        <w:rPr>
          <w:rFonts w:ascii="Times New Roman" w:hAnsi="Times New Roman"/>
          <w:sz w:val="28"/>
          <w:szCs w:val="28"/>
        </w:rPr>
      </w:pPr>
    </w:p>
    <w:p w:rsidR="00934D2B" w:rsidRPr="00934D2B" w:rsidRDefault="00934D2B" w:rsidP="00934D2B">
      <w:pPr>
        <w:jc w:val="center"/>
        <w:rPr>
          <w:rFonts w:ascii="Times New Roman" w:hAnsi="Times New Roman"/>
          <w:sz w:val="28"/>
          <w:szCs w:val="28"/>
        </w:rPr>
      </w:pPr>
    </w:p>
    <w:p w:rsidR="00934D2B" w:rsidRDefault="00934D2B" w:rsidP="00934D2B">
      <w:pPr>
        <w:jc w:val="center"/>
        <w:rPr>
          <w:rFonts w:ascii="Times New Roman" w:hAnsi="Times New Roman"/>
          <w:sz w:val="28"/>
          <w:szCs w:val="28"/>
        </w:rPr>
      </w:pPr>
      <w:r w:rsidRPr="00934D2B">
        <w:rPr>
          <w:rFonts w:ascii="Times New Roman" w:hAnsi="Times New Roman"/>
          <w:sz w:val="28"/>
          <w:szCs w:val="28"/>
        </w:rPr>
        <w:t>2016 -2017 учебный год</w:t>
      </w:r>
    </w:p>
    <w:p w:rsidR="000D01BE" w:rsidRPr="00934D2B" w:rsidRDefault="000D01BE" w:rsidP="00934D2B">
      <w:pPr>
        <w:jc w:val="center"/>
        <w:rPr>
          <w:rFonts w:ascii="Times New Roman" w:hAnsi="Times New Roman"/>
          <w:sz w:val="28"/>
          <w:szCs w:val="28"/>
        </w:rPr>
      </w:pPr>
    </w:p>
    <w:p w:rsidR="00934D2B" w:rsidRPr="00934D2B" w:rsidRDefault="00934D2B" w:rsidP="00934D2B">
      <w:pPr>
        <w:rPr>
          <w:sz w:val="24"/>
          <w:szCs w:val="24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системе  естественно - научного образования биология как учебный предмет занимает важное место в познании законов природы, в материальной жизни общества, в решении глобальных проблем человечества, в воспитании экологической культуры людей. Программа внеурочной деятельности  « Юные знатоки природы » разработана с целью расширения курса «Биология» в 5 классе.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обладает широкими возможностями для формирования у пятиклассников фундамента экологической грамотности и соответствующих компетентностей: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умение проводить наблюдения в природе;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овладение умениями формулировать гипотезы, конструировать,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эксперименты, оценивать полученные результаты;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овладение умением сопоставлять экспериментальные и теоретические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с объективными реалиями жизни;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соблюдать правила поведения в мире природы и правила здорового образа жизни.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позволит освоить основы адекватного природопользования и поведения в окружающей природной и социальной среде.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экологическую культуру личности подростков, вооружить их практическими умениями и навыками по изучению и охране природы, а так же по выращиванию растений и уходу за животными.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расширить и углубить знания ребят о ценностном восприятии живой природы;</w:t>
      </w:r>
    </w:p>
    <w:p w:rsidR="000D01BE" w:rsidRDefault="000D01BE" w:rsidP="000D01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7"/>
          <w:szCs w:val="27"/>
        </w:rPr>
        <w:t>формировать знания о методах научного познания природы, умений, связанных с выполнением учебного исследования;</w:t>
      </w:r>
    </w:p>
    <w:p w:rsidR="000D01BE" w:rsidRDefault="000D01BE" w:rsidP="000D01BE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7"/>
          <w:szCs w:val="27"/>
        </w:rPr>
        <w:t>развивать у учащихся устойчивый интерес к биологии как науке;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1BE" w:rsidRDefault="000D01BE" w:rsidP="000D01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— способствовать любознательности, расширять  кругозор учащихся;</w:t>
      </w:r>
    </w:p>
    <w:p w:rsidR="000D01BE" w:rsidRDefault="000D01BE" w:rsidP="000D01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7"/>
          <w:szCs w:val="27"/>
        </w:rPr>
        <w:t>формировать бережное отношение к живой природе;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— воспитывать у учащихся культуру труда.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внеурочную деятельность по программе отводится 34 часа –  по 1  часу в неделю. Материал курса разделен на разделы. Им предшествует «Введение», в котором учащиеся знакомятся с правилами поведения в природе, проходят инструктаж.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разнообразные формы занятий:  экскурсии, наблюдения, практические работы, праздники, участие в экологических акциях.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соответствует требованиям ФГОС и позволяет получить результат соответствующий результатам изучения предметной области «Естественнонаучные предметы», которые в соответствии с ФГОС должны содержать: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системы научных знаний о живой природе,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закономерностях её развития исторически быстром сокращении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биологического разнообразия в биосфере в результате деятельности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человека, для развития современных естественно - научных представлений о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картине мира;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первоначальных систематизированных представлений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биологических объектах, процессах, явлениях, закономерностях, об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биологических теориях, об экосистемной организации жизни, о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взаимосвязи живого и неживого в биосфере, о наследственности и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изменчивости; овладение понятийным аппаратом биологии;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приобретение опыта использования методов биологической науки и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несложных биологических экспериментов для изучения живых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организмов и человека, проведения экологического мониторинга в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среде;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основ экологической грамотности: способности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последствия деятельности человека в природе, влияние факторов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риска на здоровье человека; выбирать целевые и смысловые установки в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своих действиях и поступках по отношению к живой природе, здоровью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своему и окружающих, осознание необходимости действий по сохранению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биоразнообразия и природных местообитаний видов растений и животных;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формирование представлений о значении биологических наук в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решении проблем необходимости рациональпого природапользования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здоровья людей в условиях быстрого изменения экологического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окружающей среды;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освоение приёмов оказания первой помощи, рациональной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труда и отдыха, выращивания и размножения культурных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растений и домашних животных, ухода за ними.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освоении данной программы учащиеся должны достигнуть следующих </w:t>
      </w:r>
      <w:r>
        <w:rPr>
          <w:rFonts w:ascii="Times New Roman" w:hAnsi="Times New Roman"/>
          <w:b/>
          <w:sz w:val="28"/>
          <w:szCs w:val="28"/>
        </w:rPr>
        <w:t>личностных результатов: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Знание основных принципов и правил отношения к живой природе;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освоения данной программы являются: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 работать с разными источниками информации;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освоения программы по биологии являются: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В познавательной (интеллектуальной) сфере: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выделение особенностей строения  и процессов жизнедеятельности растений;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приведение доказательств взаимосвязи растений и экологического состояния окружающей среды; необходимости защиты растительного мира;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объяснение роли биологии в практической деятельности людей; роли растений в жизни человека; значения растительного разнообразия;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сравнение биологических объектов и процессов, умение делать выводы и умозаключения на основе сравнения;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выявление приспособлений растений к среде обитания;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В ценностно-ориентационной сфере: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знание основных правил поведения в природе;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анализ и оценка последствий деятельности человека в природе.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сфере трудовой деятельности: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знание и соблюдение правил работы в кабинете биологии;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соблюдение правил работы с биологическими приборами и инструментами.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освоение приемов выращивания и размножения культурных растений, ухода за ними.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овладение умением оценивать с эстетической точки зрения объекты живой природы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Вводное занятие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программой внеурочной деятельности. Диагностическое анкетирование.  Собеседование с учащимися. Инструктаж по технике безопасности.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Сбор семян цветочно-декоративных  и овощных культур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правил сбора семян цветочно-декоративных  и овощных культур. Преимущества семян, полученных от растений, выращенных в местных условиях. Признаки созревания плодов и семян. Правила их сбора. Правила сушки и хранения семян.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Технология сбора семян цветочно-декоративных  и овощных культур. Сбор, сушка, маркировка семян.  Изготовление пакетиков для семян.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Работа с природным материалом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природе родного края. Ознакомление с природным материалом и правилами его хранения. Сбор природного материала (плоды, листья, побеги растений). Инструменты для изготовления поделок.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и панно из природного материала.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на пришкольный участок для сбора листьев, трав и др.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Фенологические наблюдения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понятием «Фенология». Методы наблюдений в природе – измерение температуры, атмосферного давления, влажности воздуха и скорости ветра. Фенологические наблюдения в природе. Изучение народных примет времён года.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осенью. Создание проектов: «Подготовка к зиме у плодовых деревьев», «Лес готовится ко сну».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осенний лес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Оформление календаря природы по временам года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оформления календаря природы. Разделы календаря.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  Выпуск календарей природы «Осень» «Зима» «Весна» «Лето»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осенние явления в жизни растений.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Комнатные 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(7ч.)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комнатных растений. История их происхождения. Требования комнатных растений к условиям содержания (свет, влажность). Питание растений. Минеральные и органические удобрения. Подкормка комнатных растений. Уход за комнатными растениями. Размножение.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паспортов комнатных растений.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Пересадка растений.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растений черенками.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растениями (полив, рыхление, подкормка)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Мир домашних животных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Кошки. Происхождение домашних кошек. Породы кошек и особенности ухода за ними.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Собаки. Происхождение домашних собак. Породы собак, особенности содержания  и ухода за ними.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Аквариум  в доме. Приборы и материалы, необходимые для создания аквариума. Методика закладки аквариума. Виды рыб для содержания в аквариуме их классификация. Виды водных растений и их классификация. Уход за аквариумом.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проектов «Мир кошек» «Породы собак»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«Влияние кормов на рост и развитие котят»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аквариума. Уход за аквариумом.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Экскурсия:  Сложный мир аквариума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Сельскохозяйственные животные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Крупный рогатый скот. Продуктивность и цели разведения. Молочная продукция.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Свиноводство. Основная продукция. Современные животноводческие комплексы.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Пушные звери. Звероферма её устройство.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«Юный любитель сельскохозяйственных животных»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номинациям.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Лекарственные растения нашей местности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многообразием лекарственных растений произрастающих на территории посёлка. История использования лекарственных растений. Календарь сбора лекарственных трав. Изучение сборов лекарственных растений, используемых в медицине.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картотеки лекарственных растений нашей местности.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биологической активности  лекарственных растений и их действующих веществ.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календаря сбора лекарственных трав.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Экскурсия: Зелёная аптека.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Планирование и проведение научного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Проблема. Тема. Цель. Задачи. Объект и предмет исследования. Актуальность исследования. Работа с научной литературой. Оформление обзора литературы. Планирование и выбор методов и методик. Эксперимент. Планирование. Подготовка оборудования и материалов. Постановка эксперимента.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  в природе. Планирование хода исследований. Подготовка оборудования и материалов. Статистическая обработка.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Правила оформления научного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Традиционная схема оформления исследовательской работы и дневника опыта. Основы статистической обработки.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дневника наблюдений. Компьютерный статистический анализ. Построение графиков, диаграмм. Формулировка выводов.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12. Весенне-летние работы на пришкольном участке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Цветочно-декоративные культуры, их назначение. Однолетние и многолетние культуры. Видовое и сортовое разнообразие. Использование в озеленении пришкольной территории. Выращивание лекарственных растений. Правила выращивания рассады цветочно-декоративных культур. Сроки посева семян и высадки рассады.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 семян цветочно-декоративных и лекарственных растений на рассаду и в грунт. Уход за посевами и посадками.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13. Итоговая конференция 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проектов и исследовательских работ.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30"/>
        <w:gridCol w:w="992"/>
        <w:gridCol w:w="1277"/>
        <w:gridCol w:w="1418"/>
        <w:gridCol w:w="1277"/>
      </w:tblGrid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Разделы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Экскурсионные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семян цветочно-декоративных  и овощных культур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1B0A2D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природным материалом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Фенологические наблюдения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календаря природы по временам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1B0A2D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1B0A2D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домашних животных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Сельскохозяйственные животные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Лекарственные растения нашей местности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проведение научного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оформления научного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Весенне-летние работы на пришкольном участке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01BE" w:rsidTr="000D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конференция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01BE" w:rsidTr="000D01B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BE" w:rsidRDefault="000D01BE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Материально-технические условия.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кружка проходят в оборудованной комнате, где могут заниматься одновременно 12-15 человек. Помещение хорошо освещено лампами дневного света. Рабочие места расположены удобно как для учащихся, так  и для педагога. В ходе занятия он может подойти к каждому ученику. В кабинете для теоретических занятий есть: столы, стулья, шкаф для хранения оборудования и методического материала. В кабинете для практических занятий имеются все необходимые приборы, оборудование и материалы для проведения практических работ. В подсобном помещении хранятся лопаты, грабли, рыхлители, лейки в достаточном количестве для работы каждого кружковца на опытном участке. В процессе обучения используются наглядные материалы: таблицы, схемы, рисунки, раздаточный материал, справочная литература.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 и способы их проверки: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знать: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правила экологически грамотного и безопасного поведения в природе;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условия жизни животных в естественных условиях, уголке живой природы, в искусственных условиях фермы;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окружающий растительный мир, роль растений в жизни людей, многообразие лекарственных растений, разнообразие  цветочно-декоративных растений;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существующие в природе взаимосвязи растений, животных и человека;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технологию изготовления поделок из природного материала;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правила ТБ в кружке.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должны уметь: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общаться с природой;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видеть и понимать красоту живой природы;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воспринимать окружающий мир посредством органов чувств и познавательного интереса;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проводить самостоятельно наблюдения в природе и вести дневник наблюдений;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составлять план исследования и проводить исследовательскую работу в соответствии с планом;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оформлять исследовательскую работу;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распознавать в окружающем мире растения и животных, которые изучали;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сравнивать природные объекты и находить в них существенные отличительные признаки;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отслеживания и оценивания результатов обучения детей данной программе: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Процесс обучения предусматривает следующие </w:t>
      </w:r>
      <w:r>
        <w:rPr>
          <w:rFonts w:ascii="Times New Roman" w:hAnsi="Times New Roman"/>
          <w:b/>
          <w:sz w:val="28"/>
          <w:szCs w:val="28"/>
          <w:u w:val="single"/>
        </w:rPr>
        <w:t>виды контроля: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вводный - проводится перед началом работы и предназначен для закрепления  знаний, умений и навыков по пройденным темам;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текущий - проводится в ходе учебного занятия и закрепляет знания по данной теме;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рубежный - проводится после завершения изучения каждого раздела и  необходим для закрепления знаний и умений;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итоговый - проводится после завершения всей учебной программы.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Результативность: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Результативность полученных знаний определяется при выполнении  практических и исследовательских работ определенного уровня сложности по темам программы.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Литература, использованная педагогом </w:t>
      </w:r>
      <w:r>
        <w:rPr>
          <w:rFonts w:ascii="Times New Roman" w:hAnsi="Times New Roman"/>
          <w:sz w:val="28"/>
          <w:szCs w:val="28"/>
        </w:rPr>
        <w:t>для разработки программы и организации образовательного процесса: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1.Дополнительное образование детей: сборник авторских программ/ред.-сост. З.И.Невдахина.- Вып. З.-М.: Народное образование; Илекса; Ставрополь: Сервисшкола,2007.416с.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2.Буйлова Л.Н., Клёнова Н.В. Как организовать дополнительное образование детей в школе? Практическое пособие. – М.:АРКТИ, 2005.-288с.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3.Алиева Л.В. «Школа жизни- окружающий мир». Программно- методическое обеспечение туристко- краеведческой деятельности в дополнительном образовании детей-М.: ГОУДОД ФЦРСДОД, 2005.-60с.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4.Теплов Д.Л. Экологическое воспитание в дополнительном образовании.-М.: ГОУДОД ФЦРСДОД, 2006.-64с.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5.Литвинова Л.С., Жиренко О.Е. Нравственно- экологическое воспитание школьников: Основные аспекты, сценарии мероприятий. 5-11 классы.-М.:5 за знания, 2005.-208с.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6.Основы экологии – младшим школьникам: Практическое пособие/Сост. Л.Д.Черемисина. –М.: АРКТИ, 2006.-88с.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Комбарова Г.Н. и др. – СПб.: «ДЕТСТВО_ПРЕСС», 2009.-304с.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8.Николаева С.Н. Юный эколог. Система работы в подготовительной к школе группе детского сада. Для работы с детьми 6-7 лет.- М.: МОЗАИКА-СИНТЕЗ, 2010.-168с.: цв. вкл.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9.Николаева С.Н. Юный эколог. Программа экологического воспитания в детском саду.-М.: МОЗАИКА-СИНТЕЗ,2010. -112с.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10.Жадько Е.Г. Юный Самоделкин/ Серия «Мир вашего ребёнка».- Ростов н/Д: Феникс, 2004.-256с.,илл.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Литература, рекомендованная для детей и родителей</w:t>
      </w:r>
      <w:r>
        <w:rPr>
          <w:rFonts w:ascii="Times New Roman" w:hAnsi="Times New Roman"/>
          <w:sz w:val="28"/>
          <w:szCs w:val="28"/>
        </w:rPr>
        <w:t xml:space="preserve"> по данной программе: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Гурков А.Н. Школьный театр. Классные шоу-программы!!!/ Серия          «Здравствуй, школа!».-Ростов н/Д: Феникс, 2005.- 320с.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2.Соколова С. Оригами: Игрушки из бумаги.- М.: «РИПОЛ КЛАССИК»; СПб.: « Валери СПД», 2001. -400с.,ил.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3.Прекрасное – своими руками / Сост. С.С. Газарян ; Рисунки Б. Белова ; Цв. Фото Н. Зимина. – М.: Дет. Лит., 1989. – 157 с. , ил. – ( Библиотека для родителей ).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4.Нагибина М.И. Природные дары для поделок и игры. Популярное пособие для родителей и педагогов. Ярославль: «Академия развития», 1997. – 192 с., ил. (Серия: «Вместе учимся мастерить»)</w:t>
      </w:r>
    </w:p>
    <w:p w:rsidR="000D01BE" w:rsidRDefault="000D01BE" w:rsidP="000D01BE">
      <w:pPr>
        <w:tabs>
          <w:tab w:val="left" w:pos="1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5.Перевертень Г.И. Поделки из ракушек. – М.: АСТ; Донецк: Сталкер, 2007. – 14,(2) с. - (Поделки своими руками).</w:t>
      </w:r>
    </w:p>
    <w:p w:rsidR="00F219A3" w:rsidRPr="00934D2B" w:rsidRDefault="00F219A3">
      <w:pPr>
        <w:rPr>
          <w:rFonts w:ascii="Times New Roman" w:hAnsi="Times New Roman"/>
          <w:sz w:val="28"/>
          <w:szCs w:val="28"/>
        </w:rPr>
      </w:pPr>
    </w:p>
    <w:sectPr w:rsidR="00F219A3" w:rsidRPr="00934D2B" w:rsidSect="00F2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34D2B"/>
    <w:rsid w:val="000D01BE"/>
    <w:rsid w:val="00124620"/>
    <w:rsid w:val="001B0A2D"/>
    <w:rsid w:val="00934D2B"/>
    <w:rsid w:val="00F2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B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2016-10-03T09:39:00Z</dcterms:created>
  <dcterms:modified xsi:type="dcterms:W3CDTF">2016-10-03T10:01:00Z</dcterms:modified>
</cp:coreProperties>
</file>